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723C3E">
      <w:r>
        <w:rPr>
          <w:noProof/>
        </w:rPr>
        <w:drawing>
          <wp:inline distT="0" distB="0" distL="0" distR="0">
            <wp:extent cx="1667108" cy="647790"/>
            <wp:effectExtent l="0" t="0" r="9525" b="0"/>
            <wp:docPr id="148" name="圖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7E0298B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64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C3E" w:rsidRPr="00723C3E" w:rsidRDefault="00723C3E" w:rsidP="00723C3E">
      <w:pPr>
        <w:widowControl/>
        <w:shd w:val="clear" w:color="auto" w:fill="FFFFFF"/>
        <w:outlineLvl w:val="0"/>
        <w:rPr>
          <w:rFonts w:ascii="Fira Sans" w:eastAsia="新細明體" w:hAnsi="Fira Sans" w:cs="Times New Roman"/>
          <w:b/>
          <w:bCs/>
          <w:color w:val="191919"/>
          <w:kern w:val="36"/>
          <w:sz w:val="74"/>
          <w:szCs w:val="74"/>
        </w:rPr>
      </w:pPr>
      <w:proofErr w:type="gramStart"/>
      <w:r w:rsidRPr="00723C3E">
        <w:rPr>
          <w:rFonts w:ascii="Fira Sans" w:eastAsia="新細明體" w:hAnsi="Fira Sans" w:cs="Times New Roman"/>
          <w:b/>
          <w:bCs/>
          <w:color w:val="191919"/>
          <w:kern w:val="36"/>
          <w:sz w:val="74"/>
          <w:szCs w:val="74"/>
        </w:rPr>
        <w:t>輔英科大</w:t>
      </w:r>
      <w:proofErr w:type="gramEnd"/>
      <w:r w:rsidRPr="00723C3E">
        <w:rPr>
          <w:rFonts w:ascii="Fira Sans" w:eastAsia="新細明體" w:hAnsi="Fira Sans" w:cs="Times New Roman"/>
          <w:b/>
          <w:bCs/>
          <w:color w:val="191919"/>
          <w:kern w:val="36"/>
          <w:sz w:val="74"/>
          <w:szCs w:val="74"/>
        </w:rPr>
        <w:t>數位人文</w:t>
      </w:r>
      <w:r w:rsidRPr="00723C3E">
        <w:rPr>
          <w:rFonts w:ascii="Fira Sans" w:eastAsia="新細明體" w:hAnsi="Fira Sans" w:cs="Times New Roman"/>
          <w:b/>
          <w:bCs/>
          <w:color w:val="191919"/>
          <w:kern w:val="36"/>
          <w:sz w:val="74"/>
          <w:szCs w:val="74"/>
        </w:rPr>
        <w:t>×</w:t>
      </w:r>
      <w:r w:rsidRPr="00723C3E">
        <w:rPr>
          <w:rFonts w:ascii="Fira Sans" w:eastAsia="新細明體" w:hAnsi="Fira Sans" w:cs="Times New Roman"/>
          <w:b/>
          <w:bCs/>
          <w:color w:val="191919"/>
          <w:kern w:val="36"/>
          <w:sz w:val="74"/>
          <w:szCs w:val="74"/>
        </w:rPr>
        <w:t>美容科技匯聚全國菁英</w:t>
      </w:r>
      <w:r w:rsidRPr="00723C3E">
        <w:rPr>
          <w:rFonts w:ascii="Fira Sans" w:eastAsia="新細明體" w:hAnsi="Fira Sans" w:cs="Times New Roman"/>
          <w:b/>
          <w:bCs/>
          <w:color w:val="191919"/>
          <w:kern w:val="36"/>
          <w:sz w:val="74"/>
          <w:szCs w:val="74"/>
        </w:rPr>
        <w:t xml:space="preserve"> </w:t>
      </w:r>
      <w:r w:rsidRPr="00723C3E">
        <w:rPr>
          <w:rFonts w:ascii="Fira Sans" w:eastAsia="新細明體" w:hAnsi="Fira Sans" w:cs="Times New Roman"/>
          <w:b/>
          <w:bCs/>
          <w:color w:val="191919"/>
          <w:kern w:val="36"/>
          <w:sz w:val="74"/>
          <w:szCs w:val="74"/>
        </w:rPr>
        <w:t>激發新</w:t>
      </w:r>
      <w:proofErr w:type="gramStart"/>
      <w:r w:rsidRPr="00723C3E">
        <w:rPr>
          <w:rFonts w:ascii="Fira Sans" w:eastAsia="新細明體" w:hAnsi="Fira Sans" w:cs="Times New Roman"/>
          <w:b/>
          <w:bCs/>
          <w:color w:val="191919"/>
          <w:kern w:val="36"/>
          <w:sz w:val="74"/>
          <w:szCs w:val="74"/>
        </w:rPr>
        <w:t>世代跨域創意</w:t>
      </w:r>
      <w:proofErr w:type="gramEnd"/>
    </w:p>
    <w:p w:rsidR="00723C3E" w:rsidRPr="00723C3E" w:rsidRDefault="00723C3E" w:rsidP="00723C3E">
      <w:pPr>
        <w:widowControl/>
        <w:numPr>
          <w:ilvl w:val="0"/>
          <w:numId w:val="3"/>
        </w:numPr>
        <w:shd w:val="clear" w:color="auto" w:fill="FFFFFF"/>
        <w:ind w:left="0"/>
        <w:rPr>
          <w:rFonts w:ascii="inherit" w:eastAsia="新細明體" w:hAnsi="inherit" w:cs="Times New Roman"/>
          <w:color w:val="3B3B3B"/>
          <w:kern w:val="0"/>
          <w:sz w:val="23"/>
          <w:szCs w:val="23"/>
        </w:rPr>
      </w:pPr>
      <w:hyperlink r:id="rId6" w:history="1">
        <w:r w:rsidRPr="00723C3E">
          <w:rPr>
            <w:rFonts w:ascii="inherit" w:eastAsia="新細明體" w:hAnsi="inherit" w:cs="Times New Roman"/>
            <w:color w:val="191919"/>
            <w:kern w:val="0"/>
            <w:sz w:val="23"/>
            <w:szCs w:val="23"/>
            <w:bdr w:val="none" w:sz="0" w:space="0" w:color="auto" w:frame="1"/>
          </w:rPr>
          <w:t>2025-12-11</w:t>
        </w:r>
      </w:hyperlink>
    </w:p>
    <w:p w:rsidR="00723C3E" w:rsidRPr="00723C3E" w:rsidRDefault="00723C3E" w:rsidP="00723C3E">
      <w:pPr>
        <w:widowControl/>
        <w:numPr>
          <w:ilvl w:val="0"/>
          <w:numId w:val="3"/>
        </w:numPr>
        <w:shd w:val="clear" w:color="auto" w:fill="FFFFFF"/>
        <w:ind w:left="0"/>
        <w:rPr>
          <w:rFonts w:ascii="inherit" w:eastAsia="新細明體" w:hAnsi="inherit" w:cs="Times New Roman"/>
          <w:color w:val="3B3B3B"/>
          <w:kern w:val="0"/>
          <w:sz w:val="23"/>
          <w:szCs w:val="23"/>
        </w:rPr>
      </w:pPr>
      <w:hyperlink r:id="rId7" w:history="1">
        <w:r w:rsidRPr="00723C3E">
          <w:rPr>
            <w:rFonts w:ascii="inherit" w:eastAsia="新細明體" w:hAnsi="inherit" w:cs="Times New Roman"/>
            <w:color w:val="191919"/>
            <w:kern w:val="0"/>
            <w:sz w:val="23"/>
            <w:szCs w:val="23"/>
            <w:u w:val="single"/>
            <w:bdr w:val="none" w:sz="0" w:space="0" w:color="auto" w:frame="1"/>
          </w:rPr>
          <w:t>地方</w:t>
        </w:r>
      </w:hyperlink>
    </w:p>
    <w:p w:rsidR="00723C3E" w:rsidRPr="00723C3E" w:rsidRDefault="00723C3E" w:rsidP="00723C3E">
      <w:pPr>
        <w:widowControl/>
        <w:shd w:val="clear" w:color="auto" w:fill="FFFFFF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bookmarkStart w:id="0" w:name="_GoBack"/>
      <w:bookmarkEnd w:id="0"/>
      <w:r w:rsidRPr="00723C3E">
        <w:rPr>
          <w:rFonts w:ascii="inherit" w:eastAsia="新細明體" w:hAnsi="inherit" w:cs="Times New Roman" w:hint="eastAsia"/>
          <w:noProof/>
          <w:color w:val="3B3B3B"/>
          <w:kern w:val="0"/>
          <w:sz w:val="27"/>
          <w:szCs w:val="27"/>
        </w:rPr>
        <w:drawing>
          <wp:inline distT="0" distB="0" distL="0" distR="0">
            <wp:extent cx="5067300" cy="3800475"/>
            <wp:effectExtent l="0" t="0" r="0" b="9525"/>
            <wp:docPr id="149" name="圖片 149" descr="https://d1j71ui15yt4f9.cloudfront.net/wp-content/uploads/2025/12/11124506/1929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https://d1j71ui15yt4f9.cloudfront.net/wp-content/uploads/2025/12/11124506/19292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856" cy="3800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輔英科大舉辦</w:t>
      </w: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2025</w:t>
      </w: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全國健康美容科技研討會暨專題競賽。（記者吳門鍵攝）</w:t>
      </w:r>
    </w:p>
    <w:p w:rsidR="00723C3E" w:rsidRPr="00723C3E" w:rsidRDefault="00723C3E" w:rsidP="00723C3E">
      <w:pPr>
        <w:widowControl/>
        <w:shd w:val="clear" w:color="auto" w:fill="FFFFFF"/>
        <w:spacing w:after="408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記者吳門鍵／高雄報導</w:t>
      </w:r>
    </w:p>
    <w:p w:rsidR="00723C3E" w:rsidRPr="00723C3E" w:rsidRDefault="00723C3E" w:rsidP="00723C3E">
      <w:pPr>
        <w:widowControl/>
        <w:shd w:val="clear" w:color="auto" w:fill="FFFFFF"/>
        <w:spacing w:after="408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proofErr w:type="gramStart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輔英科大</w:t>
      </w:r>
      <w:proofErr w:type="gramEnd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在歲末年終舉辦兩場大型研討會以及數位人文、美容科技競賽，兩項活動吸引全國大專院校與高中職學生踴躍參與。林惠賢校長</w:t>
      </w: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lastRenderedPageBreak/>
        <w:t>表示，數位科技、人文研究與再生醫學、美容科技皆是未來人才發展的關鍵領域，校方長期</w:t>
      </w:r>
      <w:proofErr w:type="gramStart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推動跨域整合</w:t>
      </w:r>
      <w:proofErr w:type="gramEnd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教育，盼學生能在真實情境中展現研究成果、挑戰創新思維，同時鏈結產業需求。</w:t>
      </w:r>
    </w:p>
    <w:p w:rsidR="00723C3E" w:rsidRPr="00723C3E" w:rsidRDefault="00723C3E" w:rsidP="00723C3E">
      <w:pPr>
        <w:widowControl/>
        <w:shd w:val="clear" w:color="auto" w:fill="FFFFFF"/>
        <w:spacing w:after="408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「</w:t>
      </w: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2025</w:t>
      </w: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全國健康美容科技研討會暨專題競賽」由健康美容系主辦，吸引產官學界專家與多所大專、高中職校共同參與。研討會涵蓋專題演講、海報論文發表與學生專題競賽，是全台健康美容領域的重要年度盛事。</w:t>
      </w:r>
    </w:p>
    <w:p w:rsidR="00723C3E" w:rsidRPr="00723C3E" w:rsidRDefault="00723C3E" w:rsidP="00723C3E">
      <w:pPr>
        <w:widowControl/>
        <w:shd w:val="clear" w:color="auto" w:fill="FFFFFF"/>
        <w:spacing w:after="408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該校與中華長生美學再生醫學會及中華美容美</w:t>
      </w:r>
      <w:proofErr w:type="gramStart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睫</w:t>
      </w:r>
      <w:proofErr w:type="gramEnd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發展協會正式簽署</w:t>
      </w: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MOU</w:t>
      </w: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策略聯盟，共同推動美容健康領域之專業交流與人才培育。中華美容美</w:t>
      </w:r>
      <w:proofErr w:type="gramStart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睫</w:t>
      </w:r>
      <w:proofErr w:type="gramEnd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發展協會具勞動部</w:t>
      </w: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TTQS</w:t>
      </w: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涯</w:t>
      </w:r>
      <w:proofErr w:type="gramEnd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競爭力，為美容科技教育注入新動能。</w:t>
      </w:r>
    </w:p>
    <w:p w:rsidR="00723C3E" w:rsidRPr="00723C3E" w:rsidRDefault="00723C3E" w:rsidP="00723C3E">
      <w:pPr>
        <w:widowControl/>
        <w:shd w:val="clear" w:color="auto" w:fill="FFFFFF"/>
        <w:spacing w:after="408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醫學與健康學院陳中一院長兼健康美容系主任表示，今年研討會以「再生醫學與美容</w:t>
      </w:r>
      <w:proofErr w:type="gramStart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科技跨域整合</w:t>
      </w:r>
      <w:proofErr w:type="gramEnd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」為核心，期望透過專家分享與學生競賽，強化產學</w:t>
      </w:r>
      <w:proofErr w:type="gramStart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研</w:t>
      </w:r>
      <w:proofErr w:type="gramEnd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合作、促進創新美容科技的推動，也鼓勵學生將所學應用於實務場域，</w:t>
      </w:r>
      <w:proofErr w:type="gramStart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展現跨域整合</w:t>
      </w:r>
      <w:proofErr w:type="gramEnd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與研究能力。</w:t>
      </w:r>
    </w:p>
    <w:p w:rsidR="00723C3E" w:rsidRPr="00723C3E" w:rsidRDefault="00723C3E" w:rsidP="00723C3E">
      <w:pPr>
        <w:widowControl/>
        <w:shd w:val="clear" w:color="auto" w:fill="FFFFFF"/>
        <w:spacing w:after="408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最受矚目的是由中華長生美學再生醫學會理事長、三軍總醫院整形外科兼任主治醫師戴念梓教授主講「細胞再生醫學與外</w:t>
      </w:r>
      <w:proofErr w:type="gramStart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泌</w:t>
      </w:r>
      <w:proofErr w:type="gramEnd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體多元應用」。戴教授分享最新臨床案例，如自體脂肪幹細胞在慢性傷口修復上的成功經驗，並解析外</w:t>
      </w:r>
      <w:proofErr w:type="gramStart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泌</w:t>
      </w:r>
      <w:proofErr w:type="gramEnd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體如何透過生長因子、核酸與蛋白質促進肌膚修復、抗發炎與抗老化。未來細胞再生可跨入</w:t>
      </w:r>
      <w:proofErr w:type="gramStart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醫</w:t>
      </w:r>
      <w:proofErr w:type="gramEnd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美光電療程、中醫、保養品甚至寵物醫療領域，但強調創新應在合法、安全的基礎上推動，才能真正造福人類。</w:t>
      </w:r>
    </w:p>
    <w:p w:rsidR="00723C3E" w:rsidRPr="00723C3E" w:rsidRDefault="00723C3E" w:rsidP="00723C3E">
      <w:pPr>
        <w:widowControl/>
        <w:shd w:val="clear" w:color="auto" w:fill="FFFFFF"/>
        <w:spacing w:after="408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健康美容系柯美華副主任表示，研討會徵稿涵蓋美容保健、美容造型、美容科技、家政生活應用等領域，通過審查的論文將集結出版並申請</w:t>
      </w: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ISBN</w:t>
      </w: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，提高學生研究成果的學術能見度。專題競賽分大專組與高</w:t>
      </w: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lastRenderedPageBreak/>
        <w:t>中組，優秀作品也在會中公開表揚，展現學生的創意與科技應用能力。</w:t>
      </w:r>
    </w:p>
    <w:p w:rsidR="00723C3E" w:rsidRPr="00723C3E" w:rsidRDefault="00723C3E" w:rsidP="00723C3E">
      <w:pPr>
        <w:widowControl/>
        <w:shd w:val="clear" w:color="auto" w:fill="FFFFFF"/>
        <w:spacing w:after="408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另場「</w:t>
      </w: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2025</w:t>
      </w: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全國數位人文學生實務專題競賽」，由</w:t>
      </w:r>
      <w:proofErr w:type="gramStart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輔英科大</w:t>
      </w:r>
      <w:proofErr w:type="gramEnd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人文與管理學院主辦，幼兒保育暨產業系、資訊科技與管理系、應用外語科及休閒與遊憩事業管理系共同承辦，</w:t>
      </w:r>
      <w:proofErr w:type="gramStart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旗勝科技</w:t>
      </w:r>
      <w:proofErr w:type="gramEnd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公司協辦。競賽設大專組與</w:t>
      </w:r>
      <w:proofErr w:type="gramStart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高中職組</w:t>
      </w:r>
      <w:proofErr w:type="gramEnd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，作品形式多元，包括論文、動畫、影片、</w:t>
      </w:r>
      <w:proofErr w:type="gramStart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桌遊</w:t>
      </w:r>
      <w:proofErr w:type="gramEnd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、</w:t>
      </w: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APP</w:t>
      </w: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等，體現數位、人文跨領域的創作自由度與實務應用潛力。</w:t>
      </w:r>
    </w:p>
    <w:p w:rsidR="00723C3E" w:rsidRPr="00723C3E" w:rsidRDefault="00723C3E" w:rsidP="00723C3E">
      <w:pPr>
        <w:widowControl/>
        <w:shd w:val="clear" w:color="auto" w:fill="FFFFFF"/>
        <w:spacing w:after="408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</w:p>
    <w:p w:rsidR="00723C3E" w:rsidRPr="00723C3E" w:rsidRDefault="00723C3E" w:rsidP="00723C3E">
      <w:pPr>
        <w:widowControl/>
        <w:shd w:val="clear" w:color="auto" w:fill="FFFFFF"/>
        <w:spacing w:after="408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</w:p>
    <w:p w:rsidR="00723C3E" w:rsidRPr="00723C3E" w:rsidRDefault="00723C3E" w:rsidP="00723C3E">
      <w:pPr>
        <w:widowControl/>
        <w:shd w:val="clear" w:color="auto" w:fill="FFFFFF"/>
        <w:spacing w:after="408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競賽成績揭曉，</w:t>
      </w:r>
      <w:proofErr w:type="gramStart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輔英科大</w:t>
      </w:r>
      <w:proofErr w:type="gramEnd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在兩項全國性競賽中皆奪下大專組第一名，展現卓越實作與創新能力。</w:t>
      </w:r>
      <w:proofErr w:type="gramStart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高中職組方面</w:t>
      </w:r>
      <w:proofErr w:type="gramEnd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，健康美容科技競賽由旗山</w:t>
      </w:r>
      <w:proofErr w:type="gramStart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農工奪冠</w:t>
      </w:r>
      <w:proofErr w:type="gramEnd"/>
      <w:r w:rsidRPr="00723C3E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，數位人文競賽則由樹德家商摘下第一名，整體表現亮眼。</w:t>
      </w:r>
    </w:p>
    <w:p w:rsidR="005A0BB9" w:rsidRPr="00723C3E" w:rsidRDefault="005A0BB9" w:rsidP="00E2546F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 w:hint="eastAsia"/>
          <w:color w:val="333333"/>
          <w:sz w:val="27"/>
          <w:szCs w:val="27"/>
        </w:rPr>
      </w:pPr>
    </w:p>
    <w:sectPr w:rsidR="005A0BB9" w:rsidRPr="00723C3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3EE0"/>
    <w:rsid w:val="0002540B"/>
    <w:rsid w:val="000A6FFE"/>
    <w:rsid w:val="000F0382"/>
    <w:rsid w:val="000F59E5"/>
    <w:rsid w:val="00131D1B"/>
    <w:rsid w:val="001A537D"/>
    <w:rsid w:val="001D5BD4"/>
    <w:rsid w:val="00212F20"/>
    <w:rsid w:val="00246962"/>
    <w:rsid w:val="00264EB5"/>
    <w:rsid w:val="00284253"/>
    <w:rsid w:val="002E4021"/>
    <w:rsid w:val="00315A80"/>
    <w:rsid w:val="00333699"/>
    <w:rsid w:val="003556C0"/>
    <w:rsid w:val="003A7786"/>
    <w:rsid w:val="003C69DA"/>
    <w:rsid w:val="003E4CD4"/>
    <w:rsid w:val="0044405F"/>
    <w:rsid w:val="0046191A"/>
    <w:rsid w:val="004E1953"/>
    <w:rsid w:val="00540A3A"/>
    <w:rsid w:val="005A0BB9"/>
    <w:rsid w:val="005F4939"/>
    <w:rsid w:val="00610625"/>
    <w:rsid w:val="00661196"/>
    <w:rsid w:val="0069669F"/>
    <w:rsid w:val="006A6856"/>
    <w:rsid w:val="006B4FF6"/>
    <w:rsid w:val="006C78FA"/>
    <w:rsid w:val="00703FEA"/>
    <w:rsid w:val="00723C3E"/>
    <w:rsid w:val="00753372"/>
    <w:rsid w:val="00767290"/>
    <w:rsid w:val="007D476D"/>
    <w:rsid w:val="007D4942"/>
    <w:rsid w:val="007D518B"/>
    <w:rsid w:val="007F30A9"/>
    <w:rsid w:val="00815BE4"/>
    <w:rsid w:val="00817BB4"/>
    <w:rsid w:val="00842EB7"/>
    <w:rsid w:val="00871396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F442E"/>
    <w:rsid w:val="00B824DD"/>
    <w:rsid w:val="00BB683C"/>
    <w:rsid w:val="00BC5FB1"/>
    <w:rsid w:val="00BE7F1E"/>
    <w:rsid w:val="00C118C3"/>
    <w:rsid w:val="00C12548"/>
    <w:rsid w:val="00C84449"/>
    <w:rsid w:val="00CE47E1"/>
    <w:rsid w:val="00D340D2"/>
    <w:rsid w:val="00D954DD"/>
    <w:rsid w:val="00DB5E4E"/>
    <w:rsid w:val="00DD2FED"/>
    <w:rsid w:val="00DF4E67"/>
    <w:rsid w:val="00E2546F"/>
    <w:rsid w:val="00E879EF"/>
    <w:rsid w:val="00ED7E77"/>
    <w:rsid w:val="00EE5F6C"/>
    <w:rsid w:val="00F165B2"/>
    <w:rsid w:val="00F34BAA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www.cdns.com.tw/articles/category/loc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dns.com.tw/articles/date/2025/12/11" TargetMode="External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2025-12-17T03:21:00Z</dcterms:created>
  <dcterms:modified xsi:type="dcterms:W3CDTF">2025-12-17T03:22:00Z</dcterms:modified>
</cp:coreProperties>
</file>